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C7" w:rsidRDefault="00F861C7">
      <w:pPr>
        <w:rPr>
          <w:sz w:val="24"/>
          <w:szCs w:val="24"/>
        </w:rPr>
      </w:pPr>
    </w:p>
    <w:p w:rsidR="00F861C7" w:rsidRDefault="00F861C7">
      <w:pPr>
        <w:rPr>
          <w:sz w:val="24"/>
          <w:szCs w:val="24"/>
        </w:rPr>
      </w:pPr>
    </w:p>
    <w:p w:rsidR="00A82743" w:rsidRPr="00A82743" w:rsidRDefault="00A827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PIERRE DELSOL :</w:t>
      </w:r>
      <w:r w:rsidRPr="00A82743">
        <w:rPr>
          <w:b/>
          <w:sz w:val="24"/>
          <w:szCs w:val="24"/>
        </w:rPr>
        <w:t xml:space="preserve"> </w:t>
      </w:r>
    </w:p>
    <w:p w:rsidR="00D933AD" w:rsidRDefault="00EE6A5E">
      <w:pPr>
        <w:rPr>
          <w:sz w:val="24"/>
          <w:szCs w:val="24"/>
        </w:rPr>
      </w:pPr>
      <w:r w:rsidRPr="00EE6A5E">
        <w:rPr>
          <w:sz w:val="24"/>
          <w:szCs w:val="24"/>
        </w:rPr>
        <w:t>Comme vous le savez, il a été acté que je ne m'occupe plus de la totalité des tâches informatiques pour l'IRSD.</w:t>
      </w:r>
      <w:r w:rsidRPr="00EE6A5E">
        <w:rPr>
          <w:sz w:val="24"/>
          <w:szCs w:val="24"/>
        </w:rPr>
        <w:br/>
      </w:r>
      <w:r w:rsidRPr="00EE6A5E">
        <w:rPr>
          <w:b/>
          <w:sz w:val="24"/>
          <w:szCs w:val="24"/>
        </w:rPr>
        <w:t>Mon périmètre d'intervention est désormais la gestion de tout ce qui est commun, à savoir:</w:t>
      </w:r>
      <w:r w:rsidRPr="00EE6A5E">
        <w:rPr>
          <w:b/>
          <w:sz w:val="24"/>
          <w:szCs w:val="24"/>
        </w:rPr>
        <w:br/>
        <w:t>- la gestion des serveurs communs (gestion des comptes, des serveurs, des accès).</w:t>
      </w:r>
      <w:r w:rsidRPr="00EE6A5E">
        <w:rPr>
          <w:b/>
          <w:sz w:val="24"/>
          <w:szCs w:val="24"/>
        </w:rPr>
        <w:br/>
        <w:t xml:space="preserve">- gestion du réseau (mise en réseau d'ordinateurs, gestion des problèmes de prises, commutateurs </w:t>
      </w:r>
      <w:proofErr w:type="spellStart"/>
      <w:r w:rsidRPr="00EE6A5E">
        <w:rPr>
          <w:b/>
          <w:sz w:val="24"/>
          <w:szCs w:val="24"/>
        </w:rPr>
        <w:t>etc</w:t>
      </w:r>
      <w:proofErr w:type="spellEnd"/>
      <w:r w:rsidRPr="00EE6A5E">
        <w:rPr>
          <w:b/>
          <w:sz w:val="24"/>
          <w:szCs w:val="24"/>
        </w:rPr>
        <w:t xml:space="preserve"> ...).</w:t>
      </w:r>
      <w:r w:rsidRPr="00EE6A5E">
        <w:rPr>
          <w:b/>
          <w:sz w:val="24"/>
          <w:szCs w:val="24"/>
        </w:rPr>
        <w:br/>
      </w:r>
      <w:r w:rsidRPr="00EE6A5E">
        <w:rPr>
          <w:sz w:val="24"/>
          <w:szCs w:val="24"/>
        </w:rPr>
        <w:br/>
        <w:t xml:space="preserve">Pour le reste, afin de vous aider, j'ai créé des docs et des procédures pour accompagner les utilisateurs. C'est disponible à </w:t>
      </w:r>
      <w:proofErr w:type="gramStart"/>
      <w:r w:rsidRPr="00EE6A5E">
        <w:rPr>
          <w:sz w:val="24"/>
          <w:szCs w:val="24"/>
        </w:rPr>
        <w:t>:</w:t>
      </w:r>
      <w:proofErr w:type="gramEnd"/>
      <w:r w:rsidRPr="00EE6A5E">
        <w:rPr>
          <w:sz w:val="24"/>
          <w:szCs w:val="24"/>
        </w:rPr>
        <w:br/>
      </w:r>
      <w:hyperlink r:id="rId4" w:history="1">
        <w:r w:rsidRPr="00EE6A5E">
          <w:rPr>
            <w:rStyle w:val="Lienhypertexte"/>
            <w:b/>
            <w:bCs/>
            <w:sz w:val="24"/>
            <w:szCs w:val="24"/>
          </w:rPr>
          <w:t>http://cptpsrv.toulouse.inserm.fr/info</w:t>
        </w:r>
      </w:hyperlink>
      <w:r w:rsidRPr="00EE6A5E">
        <w:rPr>
          <w:sz w:val="24"/>
          <w:szCs w:val="24"/>
        </w:rPr>
        <w:t xml:space="preserve"> .</w:t>
      </w:r>
      <w:r w:rsidRPr="00EE6A5E">
        <w:rPr>
          <w:sz w:val="24"/>
          <w:szCs w:val="24"/>
        </w:rPr>
        <w:br/>
        <w:t>Je vais en créer d'autres prochainement (notamment une qui vous aidera à configurer un nouvel ordinateur).</w:t>
      </w:r>
      <w:r w:rsidRPr="00EE6A5E">
        <w:rPr>
          <w:sz w:val="24"/>
          <w:szCs w:val="24"/>
        </w:rPr>
        <w:br/>
        <w:t>Je vous tiendrai bien évidemment au courant.</w:t>
      </w:r>
    </w:p>
    <w:p w:rsidR="00071897" w:rsidRPr="00071897" w:rsidRDefault="00071897" w:rsidP="0007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vertAnchor="page" w:horzAnchor="page" w:tblpX="559" w:tblpY="727"/>
        <w:tblOverlap w:val="never"/>
        <w:tblW w:w="10907" w:type="dxa"/>
        <w:tblCellMar>
          <w:top w:w="65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9204"/>
        <w:gridCol w:w="1989"/>
      </w:tblGrid>
      <w:tr w:rsidR="00071897" w:rsidRPr="00071897" w:rsidTr="00071897">
        <w:trPr>
          <w:trHeight w:val="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71897" w:rsidRPr="00071897" w:rsidRDefault="00071897" w:rsidP="0007189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91200" cy="1600200"/>
                  <wp:effectExtent l="0" t="0" r="0" b="0"/>
                  <wp:docPr id="1" name="Image 1" descr="http://cptpsrv.toulouse.inserm.fr/info/Procedures/Images/INSE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ptpsrv.toulouse.inserm.fr/info/Procedures/Images/INSE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897" w:rsidRPr="00071897" w:rsidRDefault="00071897" w:rsidP="00071897">
            <w:pPr>
              <w:spacing w:after="30" w:line="20" w:lineRule="atLeas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1897">
              <w:rPr>
                <w:rFonts w:ascii="Arial" w:eastAsia="Arial" w:hAnsi="Arial" w:cs="Arial"/>
                <w:b/>
                <w:sz w:val="28"/>
                <w:lang w:val="en-GB" w:eastAsia="fr-FR"/>
              </w:rPr>
              <w:t xml:space="preserve">Aide - FAQ - Liens </w:t>
            </w:r>
            <w:proofErr w:type="spellStart"/>
            <w:r w:rsidRPr="00071897">
              <w:rPr>
                <w:rFonts w:ascii="Arial" w:eastAsia="Arial" w:hAnsi="Arial" w:cs="Arial"/>
                <w:b/>
                <w:sz w:val="28"/>
                <w:lang w:val="en-GB" w:eastAsia="fr-FR"/>
              </w:rPr>
              <w:t>informatiques</w:t>
            </w:r>
            <w:proofErr w:type="spellEnd"/>
          </w:p>
        </w:tc>
      </w:tr>
    </w:tbl>
    <w:p w:rsidR="00071897" w:rsidRPr="00071897" w:rsidRDefault="00071897" w:rsidP="000718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1897" w:rsidRPr="00071897" w:rsidRDefault="00071897" w:rsidP="0073794C">
      <w:pPr>
        <w:spacing w:before="100" w:beforeAutospacing="1" w:after="100" w:afterAutospacing="1"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18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A-</w:t>
      </w:r>
      <w:r w:rsidRPr="00071897">
        <w:rPr>
          <w:rFonts w:ascii="Times New Roman" w:eastAsia="Times New Roman" w:hAnsi="Times New Roman" w:cs="Times New Roman"/>
          <w:b/>
          <w:sz w:val="14"/>
          <w:szCs w:val="14"/>
          <w:lang w:eastAsia="fr-FR"/>
        </w:rPr>
        <w:t xml:space="preserve">      </w:t>
      </w:r>
      <w:r w:rsidRPr="000718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Messagerie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Procédures : </w:t>
      </w:r>
      <w:hyperlink r:id="rId6" w:tgtFrame="_parent" w:history="1">
        <w:proofErr w:type="spellStart"/>
        <w:r w:rsidRPr="0007189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fr-FR"/>
          </w:rPr>
          <w:t>Mail_MAC</w:t>
        </w:r>
        <w:proofErr w:type="spellEnd"/>
      </w:hyperlink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&amp; </w:t>
      </w:r>
      <w:hyperlink r:id="rId7" w:history="1">
        <w:r w:rsidRPr="0007189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fr-FR"/>
          </w:rPr>
          <w:t>Thunderbird</w:t>
        </w:r>
      </w:hyperlink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71897" w:rsidRPr="00071897" w:rsidRDefault="00071897" w:rsidP="0073794C">
      <w:pPr>
        <w:spacing w:before="100" w:beforeAutospacing="1" w:after="100" w:afterAutospacing="1"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>RAPPEL :</w:t>
      </w:r>
      <w:r w:rsidRPr="000718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07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Vous ne devez JAMAIS fournir vos identifiants de messagerie à qui que ce soit (y compris à moi-même), c’est comme votre code de carte bleu !</w:t>
      </w:r>
    </w:p>
    <w:p w:rsidR="00F861C7" w:rsidRDefault="00071897" w:rsidP="007379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seul logiciel de messagerie 100% compatible avec la messagerie INSERM est Thunderbird pour les PC (lien pour le téléchargement : </w:t>
      </w:r>
      <w:hyperlink r:id="rId8" w:history="1">
        <w:r w:rsidRPr="00071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https://www.mozilla.org/fr/thunderbird/</w:t>
        </w:r>
      </w:hyperlink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et pour les MAC (les MAC peuvent aussi utiliser Mail). </w:t>
      </w:r>
    </w:p>
    <w:p w:rsidR="00F861C7" w:rsidRDefault="00F861C7" w:rsidP="007379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61C7" w:rsidRDefault="00F861C7" w:rsidP="007379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73794C" w:rsidRDefault="00071897" w:rsidP="007379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18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B-</w:t>
      </w:r>
      <w:r w:rsidRPr="00071897">
        <w:rPr>
          <w:rFonts w:ascii="Times New Roman" w:eastAsia="Times New Roman" w:hAnsi="Times New Roman" w:cs="Times New Roman"/>
          <w:b/>
          <w:sz w:val="14"/>
          <w:szCs w:val="14"/>
          <w:lang w:eastAsia="fr-FR"/>
        </w:rPr>
        <w:t xml:space="preserve">      </w:t>
      </w:r>
      <w:r w:rsidRPr="000718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Les Antivirus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</w:t>
      </w:r>
      <w:r w:rsidRPr="00071897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718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Les postes doivent avoir un antivirus à jour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Vous avez Kaspersky disponible sur le serveur dans le dossier CENTRE\Informatique\Logiciels. </w:t>
      </w:r>
      <w:bookmarkStart w:id="0" w:name="_GoBack"/>
      <w:bookmarkEnd w:id="0"/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-</w:t>
      </w:r>
      <w:r w:rsidRPr="00071897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>Il ne doit y avoir qu’un seul antivirus installé sur une machine.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</w:t>
      </w:r>
      <w:r w:rsidRPr="00071897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>Il ne faut pas utiliser le pare-feu de l’antivirus (C’est celui de Windows qui doit être actif).</w:t>
      </w:r>
      <w:r w:rsidRPr="000718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071897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</w:t>
      </w:r>
      <w:r w:rsidRPr="000718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PC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Kaspersky disponible </w:t>
      </w:r>
      <w:r w:rsidRPr="000718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\\CPTINF09\Serveur\CENTRE\Informatique\Logiciels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hyperlink r:id="rId9" w:history="1">
        <w:r w:rsidRPr="0007189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fr-FR"/>
          </w:rPr>
          <w:t>Installation</w:t>
        </w:r>
      </w:hyperlink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&amp; </w:t>
      </w:r>
      <w:hyperlink r:id="rId10" w:history="1">
        <w:r w:rsidRPr="0007189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fr-FR"/>
          </w:rPr>
          <w:t>Renouvellement Licence.</w:t>
        </w:r>
      </w:hyperlink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</w:t>
      </w:r>
      <w:r w:rsidRPr="00071897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</w:t>
      </w:r>
      <w:r w:rsidRPr="000718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MAC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0718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uniquement sur El Capitan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: Kaspersky disponible </w:t>
      </w:r>
      <w:r w:rsidRPr="000718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smb://CPTINF09/Serveur/CENTRE/Informatique/Logiciels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hyperlink r:id="rId11" w:history="1">
        <w:r w:rsidRPr="0007189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fr-FR"/>
          </w:rPr>
          <w:t>Installation</w:t>
        </w:r>
      </w:hyperlink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&amp; </w:t>
      </w:r>
      <w:hyperlink r:id="rId12" w:history="1">
        <w:r w:rsidRPr="0007189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fr-FR"/>
          </w:rPr>
          <w:t>Renouvellement Licence</w:t>
        </w:r>
      </w:hyperlink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73794C" w:rsidRDefault="0073794C" w:rsidP="007379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71897" w:rsidRDefault="00071897" w:rsidP="007379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18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C-</w:t>
      </w:r>
      <w:r w:rsidRPr="00071897">
        <w:rPr>
          <w:rFonts w:ascii="Times New Roman" w:eastAsia="Times New Roman" w:hAnsi="Times New Roman" w:cs="Times New Roman"/>
          <w:b/>
          <w:sz w:val="14"/>
          <w:szCs w:val="14"/>
          <w:lang w:eastAsia="fr-FR"/>
        </w:rPr>
        <w:t xml:space="preserve">      </w:t>
      </w:r>
      <w:r w:rsidRPr="000718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Les ressources et les serveurs communs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718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</w:t>
      </w:r>
      <w:r w:rsidRPr="00071897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serveur de fichier (CPTINF09) : </w:t>
      </w:r>
      <w:hyperlink r:id="rId13" w:history="1">
        <w:r w:rsidRPr="0007189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fr-FR"/>
          </w:rPr>
          <w:t>Procédure &amp; informations</w:t>
        </w:r>
      </w:hyperlink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</w:t>
      </w:r>
      <w:r w:rsidRPr="00071897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>Le serveur des plateaux : (CPTINF00) : identique à CPTINF09 sauf pour l'identification (voir avec les plateaux).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</w:t>
      </w:r>
      <w:r w:rsidRPr="00071897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>Le serveur de sauvegarde :</w:t>
      </w:r>
      <w:r w:rsidRPr="0007189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à venir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</w:t>
      </w:r>
      <w:r w:rsidRPr="00071897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serveur de réservation des salles et des appareils  (lien : </w:t>
      </w:r>
      <w:hyperlink r:id="rId14" w:history="1">
        <w:r w:rsidRPr="00071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http://cptpsrv.toulouse.inserm.fr/reservations/</w:t>
        </w:r>
      </w:hyperlink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</w:t>
      </w:r>
      <w:r w:rsidRPr="00071897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serveur de gestion des alertes </w:t>
      </w:r>
      <w:proofErr w:type="gramStart"/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>congélateur</w:t>
      </w:r>
      <w:proofErr w:type="gramEnd"/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Procédure : </w:t>
      </w:r>
      <w:hyperlink r:id="rId15" w:history="1">
        <w:proofErr w:type="spellStart"/>
        <w:r w:rsidRPr="0007189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fr-FR"/>
          </w:rPr>
          <w:t>Congelateurs</w:t>
        </w:r>
        <w:proofErr w:type="spellEnd"/>
      </w:hyperlink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</w:t>
      </w:r>
      <w:r w:rsidRPr="00071897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  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imprimantes (copieurs Toshiba) : Procédure : </w:t>
      </w:r>
      <w:hyperlink r:id="rId16" w:history="1">
        <w:proofErr w:type="spellStart"/>
        <w:r w:rsidRPr="0007189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fr-FR"/>
          </w:rPr>
          <w:t>Installation_Imprimantes</w:t>
        </w:r>
        <w:proofErr w:type="spellEnd"/>
      </w:hyperlink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F861C7" w:rsidRDefault="00F861C7" w:rsidP="007379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61C7" w:rsidRPr="00071897" w:rsidRDefault="00F861C7" w:rsidP="007379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1897" w:rsidRPr="00071897" w:rsidRDefault="00071897" w:rsidP="0073794C">
      <w:pPr>
        <w:spacing w:before="100" w:beforeAutospacing="1" w:after="100" w:afterAutospacing="1"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18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D-</w:t>
      </w:r>
      <w:r w:rsidRPr="00071897">
        <w:rPr>
          <w:rFonts w:ascii="Times New Roman" w:eastAsia="Times New Roman" w:hAnsi="Times New Roman" w:cs="Times New Roman"/>
          <w:b/>
          <w:sz w:val="14"/>
          <w:szCs w:val="14"/>
          <w:lang w:eastAsia="fr-FR"/>
        </w:rPr>
        <w:t xml:space="preserve">     </w:t>
      </w:r>
      <w:r w:rsidRPr="000718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L’accès au réseau pour les ordinateurs :</w:t>
      </w:r>
    </w:p>
    <w:p w:rsidR="00071897" w:rsidRPr="00071897" w:rsidRDefault="00071897" w:rsidP="0073794C">
      <w:pPr>
        <w:spacing w:before="100" w:beforeAutospacing="1" w:after="100" w:afterAutospacing="1"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qu’un nouvel ordinateur ait accès à notre réseau, il faut que le </w:t>
      </w:r>
      <w:r w:rsidRPr="0007189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chef d’équipe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fasse la demande à </w:t>
      </w:r>
      <w:hyperlink r:id="rId17" w:history="1">
        <w:r w:rsidRPr="00071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informatique.cptp@inserm.fr</w:t>
        </w:r>
      </w:hyperlink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t>. Il devra dans le message préciser :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        Le nom et le prénom de la personne dont l’ordinateur doit être mis sur le réseau.</w:t>
      </w:r>
      <w:r w:rsidRPr="00071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       La date jusqu’à laquelle l’utilisateur devra avoir accès au réseau.</w:t>
      </w:r>
    </w:p>
    <w:p w:rsidR="00071897" w:rsidRPr="00071897" w:rsidRDefault="00071897" w:rsidP="007379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1897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Rappel : Les personnes responsables de la façon dont un ordinateur est utilisé sont : le directeur de la structure ainsi que l’utilisateur de l’ordinateur.</w:t>
      </w:r>
    </w:p>
    <w:p w:rsidR="00071897" w:rsidRPr="00EE6A5E" w:rsidRDefault="00071897">
      <w:pPr>
        <w:rPr>
          <w:sz w:val="24"/>
          <w:szCs w:val="24"/>
        </w:rPr>
      </w:pPr>
    </w:p>
    <w:sectPr w:rsidR="00071897" w:rsidRPr="00EE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5E"/>
    <w:rsid w:val="00071897"/>
    <w:rsid w:val="0073794C"/>
    <w:rsid w:val="00A82743"/>
    <w:rsid w:val="00D933AD"/>
    <w:rsid w:val="00EE6A5E"/>
    <w:rsid w:val="00F8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879E9-7A23-46DB-BFD6-6836D25C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E6A5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7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zilla.org/fr/thunderbird/" TargetMode="External"/><Relationship Id="rId13" Type="http://schemas.openxmlformats.org/officeDocument/2006/relationships/hyperlink" Target="http://cptpsrv.toulouse.inserm.fr/info/Procedures/ConnexionServeurFichier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ptpsrv.toulouse.inserm.fr/info/Procedures/Thunderbird.html" TargetMode="External"/><Relationship Id="rId12" Type="http://schemas.openxmlformats.org/officeDocument/2006/relationships/hyperlink" Target="http://cptpsrv.toulouse.inserm.fr/info/Procedures/KasperksyMAC_MAJ.html" TargetMode="External"/><Relationship Id="rId17" Type="http://schemas.openxmlformats.org/officeDocument/2006/relationships/hyperlink" Target="mailto:informatique.cptp@inserm.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ptpsrv.toulouse.inserm.fr/info/Procedures/IntallationCopieur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cptpsrv.toulouse.inserm.fr/info/Procedures/MailMAC.html" TargetMode="External"/><Relationship Id="rId11" Type="http://schemas.openxmlformats.org/officeDocument/2006/relationships/hyperlink" Target="http://cptpsrv.toulouse.inserm.fr/info/Procedures/KasperksyMAC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ptpsrv.toulouse.inserm.fr/info/Procedures/Congelateurs.html" TargetMode="External"/><Relationship Id="rId10" Type="http://schemas.openxmlformats.org/officeDocument/2006/relationships/hyperlink" Target="http://cptpsrv.toulouse.inserm.fr/info/Procedures/KasperksyWIN_MAJ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cptpsrv.toulouse.inserm.fr/info" TargetMode="External"/><Relationship Id="rId9" Type="http://schemas.openxmlformats.org/officeDocument/2006/relationships/hyperlink" Target="http://cptpsrv.toulouse.inserm.fr/info/Procedures/KasperksyWIN.html" TargetMode="External"/><Relationship Id="rId14" Type="http://schemas.openxmlformats.org/officeDocument/2006/relationships/hyperlink" Target="http://cptpsrv.toulouse.inserm.fr/reservatio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Coppin</dc:creator>
  <cp:lastModifiedBy>François Canonne-Hergaux</cp:lastModifiedBy>
  <cp:revision>3</cp:revision>
  <dcterms:created xsi:type="dcterms:W3CDTF">2016-09-16T15:26:00Z</dcterms:created>
  <dcterms:modified xsi:type="dcterms:W3CDTF">2017-02-27T14:07:00Z</dcterms:modified>
</cp:coreProperties>
</file>